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6" w:rsidRDefault="004F36A6" w:rsidP="00C01C94">
      <w:pPr>
        <w:spacing w:beforeAutospacing="1" w:after="100" w:afterAutospacing="1" w:line="240" w:lineRule="auto"/>
        <w:ind w:right="900"/>
        <w:rPr>
          <w:rFonts w:ascii="Circe" w:eastAsia="Times New Roman" w:hAnsi="Circe" w:cs="Arial"/>
          <w:color w:val="4D88CE"/>
          <w:sz w:val="24"/>
          <w:szCs w:val="24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s05.infourok.ru/uploads/ex/12eb/0009c362-73c9e53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eb/0009c362-73c9e53b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6A6" w:rsidRDefault="004F36A6" w:rsidP="00C01C94">
      <w:pPr>
        <w:spacing w:beforeAutospacing="1" w:after="100" w:afterAutospacing="1" w:line="240" w:lineRule="auto"/>
        <w:ind w:right="900"/>
        <w:rPr>
          <w:rFonts w:ascii="Circe" w:eastAsia="Times New Roman" w:hAnsi="Circe" w:cs="Arial"/>
          <w:color w:val="4D88CE"/>
          <w:sz w:val="24"/>
          <w:szCs w:val="24"/>
          <w:u w:val="single"/>
          <w:lang w:eastAsia="ru-RU"/>
        </w:rPr>
      </w:pPr>
    </w:p>
    <w:p w:rsidR="00C01C94" w:rsidRPr="00C01C94" w:rsidRDefault="00C01C94" w:rsidP="00C01C94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Насколько распространен </w:t>
      </w:r>
      <w:proofErr w:type="spellStart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кибербуллинг</w:t>
      </w:r>
      <w:proofErr w:type="spellEnd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? 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По последним данным, четверо из десяти пользователей интернета переживали преследования в интернете. В сети мы невидимы, не видно нашего лица, не всегда понятно, с какой интонацией говорится тот или иной комментарий. Из-за этого создается благоприятное пространство для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буллинга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. Подросток, который практикует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, не всегда может ясно осознавать, что его деятельность — это именно травля. Границы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буллинга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размыты: что это — издевательства, черный юмор, такая манера общения, неудачные шутки или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? Подростки рисуют карикатуры на своих знакомых, придумывают издевательские надписи, – все это может ощутимо поднимать статус и популярность того, кто практикует травлю, его могут поддерживать и замечать благодаря остроумным и обидным шуткам над другими. </w:t>
      </w:r>
    </w:p>
    <w:p w:rsidR="00C01C94" w:rsidRPr="00C01C94" w:rsidRDefault="00C01C94" w:rsidP="00C01C94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Зачем нужен </w:t>
      </w:r>
      <w:proofErr w:type="spellStart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кибербуллинг</w:t>
      </w:r>
      <w:proofErr w:type="spellEnd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? 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Травля в сети является громоотводом, способом сбросить напряжение, дать выход своей ненависти, зависти, агрессии. Издевательства в интернет. Происходит и разделение ответственности, ведь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буллинг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 — процесс коллективный, и трудно иногда разобраться кто начал, а кто продолжил. </w:t>
      </w: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 xml:space="preserve">От этого возникает чувство вседозволенности и потери ответственности за происходящее. В том числе, иногда сама жертва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кибербуллинга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начинает отвечать агрессивно — а это только на руку тем, кто начал и запустил травлю. После ответного выпада обидчика они могут начинать переворачивать все с ног на голову и делать жертву в глазах общественности виноватым.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Виды </w:t>
      </w:r>
      <w:proofErr w:type="spellStart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кибербуллинга</w:t>
      </w:r>
      <w:proofErr w:type="spellEnd"/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Интернет предоставляет множество возможностей проявить себя агрессивно и неуважительно по отношению к другому человеку. Какие есть варианты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кибербуллинга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: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унижающие комментарии: прозвища, оскорбления, нелестные сравнения;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фотокарикатуры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: искажение фотографий человека, нанесение на них надписей, фото-коллажи, публикация этих фото в интернете;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кража аккаунта и рассылка с него оскорбительного контента другим людям;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создание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фейковых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страниц-двойников: человек может создать якобы вашу же страницу, украсть ваши фотографии, добавлять ваших друзей и рассылать с него неподобающие сообщения, продавать что-либо, пропагандировать и т.д.;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угрозы, шантаж в сообщениях;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кража личного контента жертвы и использование его в целях травли;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видео, снятые про вас (оскорбительного толка), аудиозаписи с угрозами или издевательствами; </w:t>
      </w:r>
    </w:p>
    <w:p w:rsidR="00C01C94" w:rsidRPr="00C01C94" w:rsidRDefault="00C01C94" w:rsidP="00C0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репосты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ваших записей с унизительными дополнениями, комментариями. </w:t>
      </w:r>
    </w:p>
    <w:p w:rsidR="00C01C94" w:rsidRPr="00C01C94" w:rsidRDefault="00C01C94" w:rsidP="00C01C94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Как противостоять </w:t>
      </w:r>
      <w:proofErr w:type="spellStart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кибербуллингу</w:t>
      </w:r>
      <w:proofErr w:type="spellEnd"/>
      <w:r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? </w:t>
      </w:r>
      <w:r w:rsidR="00A35603" w:rsidRPr="00A35603">
        <w:rPr>
          <w:rFonts w:ascii="PT Serif" w:eastAsia="Times New Roman" w:hAnsi="PT Serif" w:cs="Arial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15025" cy="3329314"/>
            <wp:effectExtent l="0" t="0" r="0" b="4445"/>
            <wp:docPr id="4" name="Рисунок 7" descr="https://mega-talant.com/uploads/files/390485/83098/88034_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390485/83098/88034_images/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>Дети в настоящее время рано начинают активно осваивать интернет. Есть определенные правила безопасности, которые дети понимают сами или через печальный опыт. Как можно помочь ребенку подготовиться к рискам, которые есть в 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интернет-среде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 — рассказать про технику безопасности.</w:t>
      </w:r>
      <w:r w:rsidR="00A35603" w:rsidRPr="00A35603">
        <w:rPr>
          <w:rFonts w:ascii="PT Serif" w:eastAsia="Times New Roman" w:hAnsi="PT Serif" w:cs="Arial"/>
          <w:sz w:val="27"/>
          <w:szCs w:val="27"/>
          <w:lang w:eastAsia="ru-RU"/>
        </w:rPr>
        <w:t xml:space="preserve"> 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1) Приватность.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Иногда хочется все всем рассказать о себе, забывая, что мы не знаем, кто именно нас читает и смотрит наши фотографии. Издевательства в сети возможны только в том случае, если мы как-то предъявляем себя там. Необходимо аккуратно размещать свои фотографии, личную информацию. 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Личное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в интернете максимально легко становится общественным: каждый, кто видит фотографию, может сохранить себе ее на компьютер. В настройках конфиденциальности в социальных сетях все это есть: пользователь может выбирать, что и кому он готов показать или рассказать. Техника безопасности в данном пункте включает в себя два навыка: умение разбираться в настройках приватности и вдумчиво обращаться с личной информацией.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2) Нейтральность.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А что делать, если кто-то в сети уже задирает ребенка? Как реагировать на издевательства, едкие комментарии или даже угрозы? Следует соблюдать нейтральность в общении с задирами, быть эмоционально отстраненными в диалоге, не выдавать силы своей реакции. Это обеспечит безопасность: если будет разбирательство, кто организовал травлю, то при прочтении переписки будет легко понять – если ваш ребенок отвечал нейтрально, не агрессивно, – что он невинен.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3) Просить помощи.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Подростки не всегда хотят сразу обо всем рассказывать родителям. Из-за этого дети терпят травлю в интернете, и никто из 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близких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может не догадываться об этом. Травля в школе заметна. И она заканчивается тогда, когда подросток уходит с территории школы.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вездесущ: где бы ни находился человек, травля в сети может достать его, стоит ему выйти в онлайн режим. От издевательств в сети трудно скрыться, в травлю по интернету вовлекается много людей, это может вызвать сильнейшее чувство стыда у ребенка. Подросткам необходимо рассказать, что травля в интернете — запретный и негативный прием, и нет необходимости терпеть это. Необходимо напоминать детям, что в ряде случаев важно обратиться за помощью к взрослым.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4) Общение с администраторами социальных сетей, обращение за помощью в техническую поддержку сайтов.</w:t>
      </w:r>
      <w:r w:rsidRPr="00A35603">
        <w:rPr>
          <w:rFonts w:ascii="PT Sans Regular" w:eastAsia="Times New Roman" w:hAnsi="PT Sans Regular" w:cs="Times New Roman"/>
          <w:noProof/>
          <w:color w:val="212121"/>
          <w:sz w:val="23"/>
          <w:szCs w:val="23"/>
          <w:lang w:eastAsia="ru-RU"/>
        </w:rPr>
        <w:t xml:space="preserve"> 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В социальных сетях сейчас активно разрабатывается программа противостояния издевательствам в интернете. Всегда можно написать администраторам форумов или социальных сетей о том, что происходит травля. Напротив записи </w:t>
      </w: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>в сети есть кнопка «пожаловаться», пользователей, которые учиняют травлю, легко можно заблокировать, и они не смогут больше ничего написать вам. Подростку стоит рассказать о конкретных способах обращения за технической поддержкой. В случае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,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если травля случилась, показать, какие нажимать кнопки, как писать сообщения модераторам, рассказать, что такая возможность всегда есть.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5)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Френд-зона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Френд-зона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 — это сообщество различных людей, которых мы добавляем к себе в друзья в интернете. Часто это совсем незнакомые нам люди. Если у ребенка есть коммерческий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аккаунт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в 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инстаграме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, ну, например, продает он открытки, которые сам нарисовал, то разумно рекламировать свою страницу и добавлять как можно больше подписчиков. Если же у ребенка личная страница в социальных сетях, где он пишет свои размышления о жизни, рассказывает о местах, где он бывал — то нет необходимости рассказывать эту информацию незнакомым людям. В ряде случаев необходимо добавлять в друзья только тех людей, в которых 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уверен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6) Техническая безопасность.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Аккаунты часто взламывают. Это делается и с коммерческими целями: мошенники могут начать просить перевести им деньги, будут писать сообщения всем вашим друзьям. Либо с целями хулиганства — просто, чтобы позлить и обидеть подростка. Поэтому необходимо регулярно менять свои пароли в аккаунтах.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7) Реакции на провокации и издевательства над другими.</w:t>
      </w:r>
    </w:p>
    <w:p w:rsidR="00C01C94" w:rsidRPr="00C01C94" w:rsidRDefault="00C01C94" w:rsidP="00C01C94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Подростки очень эмоциональны, и иногда вовлекаются в истории, о которых потом жалеют. Ребенка несложно задеть заживо, спровоцировать. Важно научить детей быть внимательными к своей безопасности в интернете, обучить их критически относиться к действиям друзей, не вовлекаться в издевательства над кем бы то ни было. 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Иногда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кажется, что издеваться над плохим человеком можно, и он сам это заслужил. В таких случаях праведный гнев и жажда справедливости могут сделать так, что подросток окажется виноват в 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буллинге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. Важно донести до ребенка, что издеваться нельзя над кем бы то ни было, даже если человек тебе не нравится или неприятен — это не повод начинать травлю.</w:t>
      </w:r>
    </w:p>
    <w:p w:rsidR="00C01C94" w:rsidRPr="00C01C94" w:rsidRDefault="00A35603" w:rsidP="00C01C94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Arial"/>
          <w:b/>
          <w:bCs/>
          <w:sz w:val="27"/>
          <w:szCs w:val="27"/>
          <w:lang w:eastAsia="ru-RU"/>
        </w:rPr>
      </w:pPr>
      <w:r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Каковы последствия </w:t>
      </w:r>
      <w:proofErr w:type="spellStart"/>
      <w:r w:rsidR="00C01C94"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>кибербуллинга</w:t>
      </w:r>
      <w:proofErr w:type="spellEnd"/>
      <w:r w:rsidR="00C01C94" w:rsidRPr="00C01C94">
        <w:rPr>
          <w:rFonts w:ascii="PT Serif" w:eastAsia="Times New Roman" w:hAnsi="PT Serif" w:cs="Arial"/>
          <w:b/>
          <w:bCs/>
          <w:sz w:val="27"/>
          <w:szCs w:val="27"/>
          <w:lang w:eastAsia="ru-RU"/>
        </w:rPr>
        <w:t xml:space="preserve">? </w:t>
      </w:r>
    </w:p>
    <w:p w:rsidR="00A35603" w:rsidRDefault="00C01C94" w:rsidP="00A35603">
      <w:pPr>
        <w:spacing w:before="100" w:beforeAutospacing="1" w:after="0"/>
        <w:rPr>
          <w:rFonts w:ascii="PT Serif" w:eastAsia="Times New Roman" w:hAnsi="PT Serif" w:cs="Arial"/>
          <w:sz w:val="27"/>
          <w:szCs w:val="27"/>
          <w:lang w:eastAsia="ru-RU"/>
        </w:rPr>
      </w:pP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Подростковый возраст — важный этап становления личности, поэтому издевательства в это время могут нанести серьезный урон психическому благополучию ребенка. Издевательства и унижение в сети — серьезные испытания для психики, которые могут сильно повлиять на психическое здоровье подростка. Последствия </w:t>
      </w:r>
      <w:proofErr w:type="spell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буллинга</w:t>
      </w:r>
      <w:proofErr w:type="spell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: депрессии, недоверие, тревожность, </w:t>
      </w: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lastRenderedPageBreak/>
        <w:t xml:space="preserve">низкая самооценка, аффекты, нарушение пищевого поведения, зависимости, импульсивность, потеря веры в себя и чувство бессилия. Последствия могут быть очень серьезными, поэтому особенно важно как можно раньше заканчивать травлю, пресекать действия обидчиков. В случаях, когда </w:t>
      </w:r>
      <w:proofErr w:type="gramStart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это</w:t>
      </w:r>
      <w:proofErr w:type="gramEnd"/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возможно, необходимо обеспечивать обидчикам столкновение с последствиями. Например, можно сфотографировать оскорбительные сообщения, комментарии, фотографии и пригласить в школу обидчиков на совместную встречу с родителями, социальным педагогом, директором. После обсуждения подобных действий подросток, над которым из</w:t>
      </w:r>
      <w:r w:rsidR="00A35603">
        <w:rPr>
          <w:rFonts w:ascii="PT Serif" w:eastAsia="Times New Roman" w:hAnsi="PT Serif" w:cs="Arial"/>
          <w:sz w:val="27"/>
          <w:szCs w:val="27"/>
          <w:lang w:eastAsia="ru-RU"/>
        </w:rPr>
        <w:t xml:space="preserve">девались, получает </w:t>
      </w:r>
      <w:r w:rsidRPr="00C01C94">
        <w:rPr>
          <w:rFonts w:ascii="PT Serif" w:eastAsia="Times New Roman" w:hAnsi="PT Serif" w:cs="Arial"/>
          <w:sz w:val="27"/>
          <w:szCs w:val="27"/>
          <w:lang w:eastAsia="ru-RU"/>
        </w:rPr>
        <w:t>поддержку (тайное стало явным), а обидчики получают возможность измениться и сделать выводы, что травля — недопустима</w:t>
      </w:r>
      <w:r w:rsidR="00A35603">
        <w:rPr>
          <w:rFonts w:ascii="PT Serif" w:eastAsia="Times New Roman" w:hAnsi="PT Serif" w:cs="Arial"/>
          <w:sz w:val="27"/>
          <w:szCs w:val="27"/>
          <w:lang w:eastAsia="ru-RU"/>
        </w:rPr>
        <w:t>.</w:t>
      </w:r>
    </w:p>
    <w:p w:rsidR="00C01C94" w:rsidRPr="00C01C94" w:rsidRDefault="00A35603" w:rsidP="00A35603">
      <w:pPr>
        <w:spacing w:before="100" w:beforeAutospacing="1" w:after="0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 xml:space="preserve">     </w:t>
      </w:r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Важно объяснить подросткам, что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 — опасная вещь, людей обманывают, делают жертвами мошенничества, а иногда и склоняют к преступлениям и правонарушениям. После травли у человека может сформироваться негативный образ себя, тревога, чувство бессилия и беззащитности. Последствия </w:t>
      </w:r>
      <w:proofErr w:type="spellStart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>кибербуллинга</w:t>
      </w:r>
      <w:proofErr w:type="spellEnd"/>
      <w:r w:rsidR="00C01C94" w:rsidRPr="00C01C94">
        <w:rPr>
          <w:rFonts w:ascii="PT Serif" w:eastAsia="Times New Roman" w:hAnsi="PT Serif" w:cs="Arial"/>
          <w:sz w:val="27"/>
          <w:szCs w:val="27"/>
          <w:lang w:eastAsia="ru-RU"/>
        </w:rPr>
        <w:t xml:space="preserve"> для психического здоровья плачевны, требуют внимания, а иногда и психологической помощи. Поэтому к этому виду травли стоит отнестись серьезно, рассказывать подросткам о правилах поведения в интернете, о технике безопасности.</w:t>
      </w: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C01C94" w:rsidRDefault="00C01C94" w:rsidP="007347CF">
      <w:pPr>
        <w:pStyle w:val="a3"/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905F24" w:rsidRDefault="00905F24"/>
    <w:sectPr w:rsidR="00905F24" w:rsidSect="00B7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6F"/>
    <w:multiLevelType w:val="multilevel"/>
    <w:tmpl w:val="B67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57F47"/>
    <w:multiLevelType w:val="multilevel"/>
    <w:tmpl w:val="50F2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B44CC"/>
    <w:multiLevelType w:val="multilevel"/>
    <w:tmpl w:val="F82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24"/>
    <w:rsid w:val="003338BD"/>
    <w:rsid w:val="004A27EB"/>
    <w:rsid w:val="004F36A6"/>
    <w:rsid w:val="00557380"/>
    <w:rsid w:val="007347CF"/>
    <w:rsid w:val="00905F24"/>
    <w:rsid w:val="009B782D"/>
    <w:rsid w:val="00A35603"/>
    <w:rsid w:val="00A550E1"/>
    <w:rsid w:val="00B76547"/>
    <w:rsid w:val="00C01C94"/>
    <w:rsid w:val="00E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031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B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7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830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9302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82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31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70074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2020-11-11T14:20:00Z</dcterms:created>
  <dcterms:modified xsi:type="dcterms:W3CDTF">2020-11-13T06:40:00Z</dcterms:modified>
</cp:coreProperties>
</file>